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2FB" w:rsidRDefault="00313CDA">
      <w:r>
        <w:t>BRAIN DAMAGE AND ANOMALIES</w:t>
      </w:r>
    </w:p>
    <w:p w:rsidR="004E2700" w:rsidRDefault="004E2700" w:rsidP="004E2700">
      <w:pPr>
        <w:tabs>
          <w:tab w:val="left" w:pos="1276"/>
        </w:tabs>
        <w:spacing w:after="120"/>
        <w:rPr>
          <w:rFonts w:ascii="Garamond" w:hAnsi="Garamond" w:cs="Tahoma"/>
          <w:b/>
          <w:szCs w:val="20"/>
          <w:u w:val="single"/>
          <w:lang w:val="en-US"/>
        </w:rPr>
      </w:pPr>
    </w:p>
    <w:p w:rsidR="004E2700" w:rsidRDefault="004E2700" w:rsidP="004E2700">
      <w:pPr>
        <w:tabs>
          <w:tab w:val="left" w:pos="1276"/>
        </w:tabs>
        <w:spacing w:after="120"/>
        <w:rPr>
          <w:rFonts w:ascii="Garamond" w:hAnsi="Garamond" w:cs="Tahoma"/>
          <w:b/>
          <w:szCs w:val="20"/>
          <w:u w:val="single"/>
          <w:lang w:val="en-US"/>
        </w:rPr>
      </w:pPr>
      <w:r>
        <w:rPr>
          <w:rFonts w:ascii="Garamond" w:hAnsi="Garamond" w:cs="Tahoma"/>
          <w:b/>
          <w:szCs w:val="20"/>
          <w:u w:val="single"/>
          <w:lang w:val="en-US"/>
        </w:rPr>
        <w:t xml:space="preserve">DAY 1 </w:t>
      </w:r>
      <w:r>
        <w:rPr>
          <w:rFonts w:ascii="Garamond" w:hAnsi="Garamond" w:cs="Tahoma"/>
          <w:szCs w:val="20"/>
          <w:u w:val="single"/>
          <w:lang w:val="en-US"/>
        </w:rPr>
        <w:t>(4 hours theoretical, 4 hours practical)</w:t>
      </w:r>
    </w:p>
    <w:p w:rsidR="004E2700" w:rsidRDefault="004E2700" w:rsidP="004E2700">
      <w:pPr>
        <w:spacing w:after="120"/>
        <w:rPr>
          <w:rFonts w:ascii="Garamond" w:hAnsi="Garamond" w:cs="Tahoma"/>
          <w:b/>
          <w:szCs w:val="20"/>
          <w:u w:val="single"/>
          <w:lang w:val="en-US"/>
        </w:rPr>
      </w:pPr>
      <w:r>
        <w:rPr>
          <w:rFonts w:ascii="Times New Roman" w:hAnsi="Times New Roman" w:cs="Times New Roman"/>
          <w:noProof/>
          <w:szCs w:val="24"/>
          <w:lang w:eastAsia="tr-TR"/>
        </w:rPr>
        <mc:AlternateContent>
          <mc:Choice Requires="wps">
            <w:drawing>
              <wp:anchor distT="0" distB="0" distL="114300" distR="114300" simplePos="0" relativeHeight="251655680" behindDoc="0" locked="0" layoutInCell="1" allowOverlap="1">
                <wp:simplePos x="0" y="0"/>
                <wp:positionH relativeFrom="column">
                  <wp:posOffset>-81915</wp:posOffset>
                </wp:positionH>
                <wp:positionV relativeFrom="paragraph">
                  <wp:posOffset>43815</wp:posOffset>
                </wp:positionV>
                <wp:extent cx="6400800" cy="0"/>
                <wp:effectExtent l="0" t="0" r="19050" b="19050"/>
                <wp:wrapNone/>
                <wp:docPr id="5" name="Düz Bağlayıcı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3.45pt" to="497.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" strokeweight="1.75pt"/>
            </w:pict>
          </mc:Fallback>
        </mc:AlternateContent>
      </w:r>
    </w:p>
    <w:p w:rsidR="004E2700" w:rsidRDefault="004E2700" w:rsidP="004E2700">
      <w:pPr>
        <w:spacing w:after="120"/>
        <w:rPr>
          <w:rFonts w:ascii="Garamond" w:hAnsi="Garamond" w:cs="Tahoma"/>
          <w:lang w:val="en-US"/>
        </w:rPr>
      </w:pPr>
      <w:proofErr w:type="spellStart"/>
      <w:r>
        <w:rPr>
          <w:rFonts w:ascii="Garamond" w:hAnsi="Garamond" w:cs="Tahoma"/>
          <w:lang w:val="en-US"/>
        </w:rPr>
        <w:t>Acıbadem</w:t>
      </w:r>
      <w:proofErr w:type="spellEnd"/>
      <w:r>
        <w:rPr>
          <w:rFonts w:ascii="Garamond" w:hAnsi="Garamond" w:cs="Tahoma"/>
          <w:lang w:val="en-US"/>
        </w:rPr>
        <w:t xml:space="preserve"> Conference Hall</w:t>
      </w:r>
    </w:p>
    <w:p w:rsidR="004E2700" w:rsidRDefault="004E2700" w:rsidP="004E2700">
      <w:pPr>
        <w:tabs>
          <w:tab w:val="left" w:pos="1260"/>
        </w:tabs>
        <w:spacing w:after="120"/>
        <w:rPr>
          <w:rFonts w:ascii="Garamond" w:hAnsi="Garamond" w:cs="Tahoma"/>
          <w:b/>
          <w:lang w:val="en-US"/>
        </w:rPr>
      </w:pPr>
      <w:r>
        <w:rPr>
          <w:rFonts w:ascii="Garamond" w:hAnsi="Garamond" w:cs="Tahoma"/>
          <w:b/>
          <w:lang w:val="en-US"/>
        </w:rPr>
        <w:t>09:00-09:30</w:t>
      </w:r>
      <w:r>
        <w:rPr>
          <w:rFonts w:ascii="Garamond" w:hAnsi="Garamond" w:cs="Tahoma"/>
          <w:b/>
          <w:lang w:val="en-US"/>
        </w:rPr>
        <w:tab/>
        <w:t>General Overview and Introduction of Program</w:t>
      </w:r>
    </w:p>
    <w:p w:rsidR="004E2700" w:rsidRDefault="00C05CF9" w:rsidP="004E2700">
      <w:pPr>
        <w:tabs>
          <w:tab w:val="left" w:pos="1260"/>
        </w:tabs>
        <w:spacing w:after="120"/>
        <w:ind w:left="1260" w:hanging="1260"/>
        <w:rPr>
          <w:rFonts w:ascii="Garamond" w:hAnsi="Garamond" w:cs="Tahoma"/>
          <w:b/>
          <w:lang w:val="en-US"/>
        </w:rPr>
      </w:pPr>
      <w:r>
        <w:rPr>
          <w:rFonts w:ascii="Garamond" w:hAnsi="Garamond" w:cs="Tahoma"/>
          <w:b/>
          <w:lang w:val="en-US"/>
        </w:rPr>
        <w:t>09:30-10:30</w:t>
      </w:r>
      <w:r>
        <w:rPr>
          <w:rFonts w:ascii="Garamond" w:hAnsi="Garamond" w:cs="Tahoma"/>
          <w:b/>
          <w:lang w:val="en-US"/>
        </w:rPr>
        <w:tab/>
        <w:t xml:space="preserve">Basic </w:t>
      </w:r>
      <w:r w:rsidR="004E2700">
        <w:rPr>
          <w:rFonts w:ascii="Garamond" w:hAnsi="Garamond" w:cs="Tahoma"/>
          <w:b/>
          <w:lang w:val="en-US"/>
        </w:rPr>
        <w:t>Anatomy and surgical approaches</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10:00-10:40</w:t>
      </w:r>
      <w:r>
        <w:rPr>
          <w:rFonts w:ascii="Garamond" w:hAnsi="Garamond" w:cs="Tahoma"/>
          <w:b/>
          <w:lang w:val="en-US"/>
        </w:rPr>
        <w:tab/>
      </w:r>
      <w:r w:rsidR="00C05CF9">
        <w:rPr>
          <w:rFonts w:ascii="Garamond" w:hAnsi="Garamond" w:cs="Tahoma"/>
          <w:b/>
          <w:lang w:val="en-US"/>
        </w:rPr>
        <w:t>Introduction to microsurgery</w:t>
      </w:r>
    </w:p>
    <w:p w:rsidR="004E2700" w:rsidRDefault="004E2700" w:rsidP="004E2700">
      <w:pPr>
        <w:tabs>
          <w:tab w:val="left" w:pos="1260"/>
        </w:tabs>
        <w:spacing w:after="120"/>
        <w:rPr>
          <w:rFonts w:ascii="Garamond" w:hAnsi="Garamond" w:cs="Tahoma"/>
          <w:lang w:val="en-US"/>
        </w:rPr>
      </w:pPr>
      <w:r>
        <w:rPr>
          <w:rFonts w:ascii="Garamond" w:hAnsi="Garamond" w:cs="Tahoma"/>
          <w:b/>
          <w:lang w:val="en-US"/>
        </w:rPr>
        <w:t>10:40-11:20</w:t>
      </w:r>
      <w:r>
        <w:rPr>
          <w:rFonts w:ascii="Garamond" w:hAnsi="Garamond" w:cs="Tahoma"/>
          <w:b/>
          <w:lang w:val="en-US"/>
        </w:rPr>
        <w:tab/>
      </w:r>
      <w:proofErr w:type="gramStart"/>
      <w:r w:rsidR="00C05CF9">
        <w:rPr>
          <w:rFonts w:ascii="Garamond" w:hAnsi="Garamond" w:cs="Tahoma"/>
          <w:b/>
          <w:lang w:val="en-US"/>
        </w:rPr>
        <w:t>Minimally</w:t>
      </w:r>
      <w:proofErr w:type="gramEnd"/>
      <w:r w:rsidR="00C05CF9">
        <w:rPr>
          <w:rFonts w:ascii="Garamond" w:hAnsi="Garamond" w:cs="Tahoma"/>
          <w:b/>
          <w:lang w:val="en-US"/>
        </w:rPr>
        <w:t xml:space="preserve"> invasive access to pathologies</w:t>
      </w:r>
    </w:p>
    <w:p w:rsidR="004E2700" w:rsidRDefault="004E2700" w:rsidP="004E2700">
      <w:pPr>
        <w:tabs>
          <w:tab w:val="left" w:pos="1260"/>
        </w:tabs>
        <w:spacing w:after="120"/>
        <w:rPr>
          <w:rFonts w:ascii="Garamond" w:hAnsi="Garamond" w:cs="Tahoma"/>
          <w:b/>
          <w:lang w:val="en-US"/>
        </w:rPr>
      </w:pPr>
      <w:r>
        <w:rPr>
          <w:rFonts w:ascii="Garamond" w:hAnsi="Garamond" w:cs="Tahoma"/>
          <w:b/>
          <w:lang w:val="en-US"/>
        </w:rPr>
        <w:t>11:20-12:00</w:t>
      </w:r>
      <w:r>
        <w:rPr>
          <w:rFonts w:ascii="Garamond" w:hAnsi="Garamond" w:cs="Tahoma"/>
          <w:b/>
          <w:lang w:val="en-US"/>
        </w:rPr>
        <w:tab/>
      </w:r>
      <w:proofErr w:type="spellStart"/>
      <w:r w:rsidR="00C05CF9">
        <w:rPr>
          <w:rFonts w:ascii="Garamond" w:hAnsi="Garamond" w:cs="Tahoma"/>
          <w:b/>
          <w:lang w:val="en-US"/>
        </w:rPr>
        <w:t>Subfrontal</w:t>
      </w:r>
      <w:proofErr w:type="spellEnd"/>
      <w:r w:rsidR="00C05CF9">
        <w:rPr>
          <w:rFonts w:ascii="Garamond" w:hAnsi="Garamond" w:cs="Tahoma"/>
          <w:b/>
          <w:lang w:val="en-US"/>
        </w:rPr>
        <w:t xml:space="preserve"> approach</w:t>
      </w:r>
    </w:p>
    <w:p w:rsidR="004E2700" w:rsidRDefault="004E2700" w:rsidP="004E2700">
      <w:pPr>
        <w:tabs>
          <w:tab w:val="left" w:pos="1260"/>
        </w:tabs>
        <w:spacing w:after="120"/>
        <w:rPr>
          <w:rFonts w:ascii="Garamond" w:hAnsi="Garamond" w:cs="Tahoma"/>
          <w:b/>
          <w:lang w:val="en-US"/>
        </w:rPr>
      </w:pPr>
      <w:r>
        <w:rPr>
          <w:rFonts w:ascii="Garamond" w:hAnsi="Garamond" w:cs="Tahoma"/>
          <w:lang w:val="en-US"/>
        </w:rPr>
        <w:t>12:00-13:00</w:t>
      </w:r>
      <w:r>
        <w:rPr>
          <w:rFonts w:ascii="Garamond" w:hAnsi="Garamond" w:cs="Tahoma"/>
          <w:lang w:val="en-US"/>
        </w:rPr>
        <w:tab/>
        <w:t>Lunch Break</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13:00-17:00</w:t>
      </w:r>
      <w:r>
        <w:rPr>
          <w:rFonts w:ascii="Garamond" w:hAnsi="Garamond" w:cs="Tahoma"/>
          <w:b/>
          <w:lang w:val="en-US"/>
        </w:rPr>
        <w:tab/>
        <w:t xml:space="preserve">Clinical Practice: </w:t>
      </w:r>
    </w:p>
    <w:p w:rsidR="004E2700" w:rsidRDefault="004E2700" w:rsidP="004E2700">
      <w:pPr>
        <w:tabs>
          <w:tab w:val="left" w:pos="1260"/>
        </w:tabs>
        <w:spacing w:after="120"/>
        <w:ind w:left="1260" w:hanging="1260"/>
        <w:rPr>
          <w:rFonts w:ascii="Garamond" w:hAnsi="Garamond" w:cs="Tahoma"/>
          <w:b/>
          <w:lang w:val="en-US"/>
        </w:rPr>
      </w:pPr>
    </w:p>
    <w:p w:rsidR="004E2700" w:rsidRDefault="004E2700" w:rsidP="004E2700">
      <w:pPr>
        <w:spacing w:after="120"/>
        <w:rPr>
          <w:rFonts w:ascii="Garamond" w:hAnsi="Garamond" w:cs="Tahoma"/>
          <w:sz w:val="24"/>
          <w:szCs w:val="24"/>
          <w:u w:val="single"/>
          <w:lang w:val="en-US"/>
        </w:rPr>
      </w:pPr>
      <w:r>
        <w:rPr>
          <w:rFonts w:ascii="Times New Roman" w:hAnsi="Times New Roman" w:cs="Times New Roman"/>
          <w:noProof/>
          <w:sz w:val="24"/>
          <w:szCs w:val="24"/>
          <w:lang w:eastAsia="tr-TR"/>
        </w:rPr>
        <mc:AlternateContent>
          <mc:Choice Requires="wps">
            <w:drawing>
              <wp:anchor distT="0" distB="0" distL="114300" distR="114300" simplePos="0" relativeHeight="251656704" behindDoc="0" locked="0" layoutInCell="1" allowOverlap="1">
                <wp:simplePos x="0" y="0"/>
                <wp:positionH relativeFrom="column">
                  <wp:posOffset>-91440</wp:posOffset>
                </wp:positionH>
                <wp:positionV relativeFrom="paragraph">
                  <wp:posOffset>241935</wp:posOffset>
                </wp:positionV>
                <wp:extent cx="6400800" cy="0"/>
                <wp:effectExtent l="0" t="0" r="19050" b="19050"/>
                <wp:wrapNone/>
                <wp:docPr id="4" name="Düz Bağlayıcı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19.05pt" to="496.8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" strokeweight="1.75pt"/>
            </w:pict>
          </mc:Fallback>
        </mc:AlternateContent>
      </w:r>
      <w:r>
        <w:rPr>
          <w:rFonts w:ascii="Garamond" w:hAnsi="Garamond" w:cs="Tahoma"/>
          <w:b/>
          <w:u w:val="single"/>
          <w:lang w:val="en-US"/>
        </w:rPr>
        <w:t xml:space="preserve">DAY 2 </w:t>
      </w:r>
      <w:r>
        <w:rPr>
          <w:rFonts w:ascii="Garamond" w:hAnsi="Garamond" w:cs="Tahoma"/>
          <w:szCs w:val="20"/>
          <w:u w:val="single"/>
          <w:lang w:val="en-US"/>
        </w:rPr>
        <w:t>(4 hours theoretical, 4 hours practical)</w:t>
      </w:r>
    </w:p>
    <w:p w:rsidR="004E2700" w:rsidRDefault="004E2700" w:rsidP="004E2700">
      <w:pPr>
        <w:spacing w:after="120"/>
        <w:rPr>
          <w:rFonts w:ascii="Garamond" w:hAnsi="Garamond" w:cs="Tahoma"/>
          <w:lang w:val="en-US"/>
        </w:rPr>
      </w:pPr>
    </w:p>
    <w:p w:rsidR="004E2700" w:rsidRDefault="004E2700" w:rsidP="004E2700">
      <w:pPr>
        <w:spacing w:after="120"/>
        <w:rPr>
          <w:rFonts w:ascii="Garamond" w:hAnsi="Garamond" w:cs="Tahoma"/>
          <w:lang w:val="en-US"/>
        </w:rPr>
      </w:pPr>
      <w:proofErr w:type="spellStart"/>
      <w:r>
        <w:rPr>
          <w:rFonts w:ascii="Garamond" w:hAnsi="Garamond" w:cs="Tahoma"/>
          <w:lang w:val="en-US"/>
        </w:rPr>
        <w:t>Acıbadem</w:t>
      </w:r>
      <w:proofErr w:type="spellEnd"/>
      <w:r>
        <w:rPr>
          <w:rFonts w:ascii="Garamond" w:hAnsi="Garamond" w:cs="Tahoma"/>
          <w:lang w:val="en-US"/>
        </w:rPr>
        <w:t xml:space="preserve"> Conference Hall</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09:00-09:40</w:t>
      </w:r>
      <w:r>
        <w:rPr>
          <w:rFonts w:ascii="Garamond" w:hAnsi="Garamond" w:cs="Tahoma"/>
          <w:b/>
          <w:lang w:val="en-US"/>
        </w:rPr>
        <w:tab/>
      </w:r>
      <w:r>
        <w:rPr>
          <w:rFonts w:ascii="Garamond" w:hAnsi="Garamond" w:cs="Tahoma"/>
          <w:b/>
          <w:lang w:val="en-US"/>
        </w:rPr>
        <w:tab/>
      </w:r>
      <w:proofErr w:type="spellStart"/>
      <w:r w:rsidR="00C05CF9">
        <w:rPr>
          <w:rFonts w:ascii="Garamond" w:hAnsi="Garamond" w:cs="Tahoma"/>
          <w:b/>
          <w:lang w:val="en-US"/>
        </w:rPr>
        <w:t>Sylvian</w:t>
      </w:r>
      <w:proofErr w:type="spellEnd"/>
      <w:r w:rsidR="00C05CF9">
        <w:rPr>
          <w:rFonts w:ascii="Garamond" w:hAnsi="Garamond" w:cs="Tahoma"/>
          <w:b/>
          <w:lang w:val="en-US"/>
        </w:rPr>
        <w:t xml:space="preserve"> dissection</w:t>
      </w:r>
    </w:p>
    <w:p w:rsidR="004E2700" w:rsidRDefault="004E2700" w:rsidP="004E2700">
      <w:pPr>
        <w:tabs>
          <w:tab w:val="left" w:pos="1260"/>
        </w:tabs>
        <w:spacing w:after="120"/>
        <w:rPr>
          <w:rFonts w:ascii="Garamond" w:hAnsi="Garamond" w:cs="Tahoma"/>
          <w:b/>
          <w:lang w:val="en-US"/>
        </w:rPr>
      </w:pPr>
      <w:r>
        <w:rPr>
          <w:rFonts w:ascii="Garamond" w:hAnsi="Garamond" w:cs="Tahoma"/>
          <w:b/>
          <w:lang w:val="en-US"/>
        </w:rPr>
        <w:t>09:40-10:20</w:t>
      </w:r>
      <w:r>
        <w:rPr>
          <w:rFonts w:ascii="Garamond" w:hAnsi="Garamond" w:cs="Tahoma"/>
          <w:b/>
          <w:lang w:val="en-US"/>
        </w:rPr>
        <w:tab/>
      </w:r>
      <w:r>
        <w:rPr>
          <w:rFonts w:ascii="Garamond" w:hAnsi="Garamond" w:cs="Tahoma"/>
          <w:b/>
          <w:lang w:val="en-US"/>
        </w:rPr>
        <w:tab/>
      </w:r>
      <w:r w:rsidR="00C05CF9">
        <w:rPr>
          <w:rFonts w:ascii="Garamond" w:hAnsi="Garamond" w:cs="Tahoma"/>
          <w:b/>
          <w:lang w:val="en-US"/>
        </w:rPr>
        <w:t>Posterior fossa midline approach</w:t>
      </w:r>
    </w:p>
    <w:p w:rsidR="004E2700" w:rsidRDefault="004E2700" w:rsidP="004E2700">
      <w:pPr>
        <w:tabs>
          <w:tab w:val="left" w:pos="1260"/>
        </w:tabs>
        <w:spacing w:after="120"/>
        <w:rPr>
          <w:rFonts w:ascii="Garamond" w:hAnsi="Garamond" w:cs="Tahoma"/>
          <w:lang w:val="en-US"/>
        </w:rPr>
      </w:pPr>
      <w:r>
        <w:rPr>
          <w:rFonts w:ascii="Garamond" w:hAnsi="Garamond" w:cs="Tahoma"/>
          <w:b/>
          <w:lang w:val="en-US"/>
        </w:rPr>
        <w:t>10:20-10.30</w:t>
      </w:r>
      <w:r>
        <w:rPr>
          <w:rFonts w:ascii="Garamond" w:hAnsi="Garamond" w:cs="Tahoma"/>
          <w:b/>
          <w:lang w:val="en-US"/>
        </w:rPr>
        <w:tab/>
      </w:r>
      <w:r>
        <w:rPr>
          <w:rFonts w:ascii="Garamond" w:hAnsi="Garamond" w:cs="Tahoma"/>
          <w:b/>
          <w:lang w:val="en-US"/>
        </w:rPr>
        <w:tab/>
      </w:r>
      <w:r>
        <w:rPr>
          <w:rFonts w:ascii="Garamond" w:hAnsi="Garamond" w:cs="Tahoma"/>
          <w:lang w:val="en-US"/>
        </w:rPr>
        <w:t>Coffee break</w:t>
      </w:r>
      <w:r>
        <w:rPr>
          <w:rFonts w:ascii="Garamond" w:hAnsi="Garamond" w:cs="Tahoma"/>
          <w:b/>
          <w:lang w:val="en-US"/>
        </w:rPr>
        <w:t xml:space="preserve"> </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10.30-11.10</w:t>
      </w:r>
      <w:r>
        <w:rPr>
          <w:rFonts w:ascii="Garamond" w:hAnsi="Garamond" w:cs="Tahoma"/>
          <w:b/>
          <w:lang w:val="en-US"/>
        </w:rPr>
        <w:tab/>
      </w:r>
      <w:r>
        <w:rPr>
          <w:rFonts w:ascii="Garamond" w:hAnsi="Garamond" w:cs="Tahoma"/>
          <w:b/>
          <w:lang w:val="en-US"/>
        </w:rPr>
        <w:tab/>
      </w:r>
      <w:proofErr w:type="spellStart"/>
      <w:r>
        <w:rPr>
          <w:rFonts w:ascii="Garamond" w:hAnsi="Garamond" w:cs="Tahoma"/>
          <w:b/>
          <w:lang w:val="en-US"/>
        </w:rPr>
        <w:t>Preperation</w:t>
      </w:r>
      <w:proofErr w:type="spellEnd"/>
      <w:r>
        <w:rPr>
          <w:rFonts w:ascii="Garamond" w:hAnsi="Garamond" w:cs="Tahoma"/>
          <w:b/>
          <w:lang w:val="en-US"/>
        </w:rPr>
        <w:t xml:space="preserve"> of elderly patients for surgery</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11.10-11.40</w:t>
      </w:r>
      <w:r>
        <w:rPr>
          <w:rFonts w:ascii="Garamond" w:hAnsi="Garamond" w:cs="Tahoma"/>
          <w:b/>
          <w:lang w:val="en-US"/>
        </w:rPr>
        <w:tab/>
      </w:r>
      <w:r>
        <w:rPr>
          <w:rFonts w:ascii="Garamond" w:hAnsi="Garamond" w:cs="Tahoma"/>
          <w:b/>
          <w:lang w:val="en-US"/>
        </w:rPr>
        <w:tab/>
      </w:r>
      <w:r w:rsidR="00C05CF9">
        <w:rPr>
          <w:rFonts w:ascii="Garamond" w:hAnsi="Garamond" w:cs="Tahoma"/>
          <w:b/>
          <w:lang w:val="en-US"/>
        </w:rPr>
        <w:t xml:space="preserve">Spinal </w:t>
      </w:r>
      <w:proofErr w:type="spellStart"/>
      <w:r w:rsidR="00C05CF9">
        <w:rPr>
          <w:rFonts w:ascii="Garamond" w:hAnsi="Garamond" w:cs="Tahoma"/>
          <w:b/>
          <w:lang w:val="en-US"/>
        </w:rPr>
        <w:t>intradural</w:t>
      </w:r>
      <w:proofErr w:type="spellEnd"/>
      <w:r w:rsidR="00C05CF9">
        <w:rPr>
          <w:rFonts w:ascii="Garamond" w:hAnsi="Garamond" w:cs="Tahoma"/>
          <w:b/>
          <w:lang w:val="en-US"/>
        </w:rPr>
        <w:t xml:space="preserve"> tumors</w:t>
      </w:r>
    </w:p>
    <w:p w:rsidR="004E2700" w:rsidRDefault="004E2700" w:rsidP="004E2700">
      <w:pPr>
        <w:tabs>
          <w:tab w:val="left" w:pos="1260"/>
        </w:tabs>
        <w:spacing w:after="120"/>
        <w:ind w:left="1260" w:hanging="1260"/>
        <w:rPr>
          <w:rFonts w:ascii="Garamond" w:hAnsi="Garamond" w:cs="Tahoma"/>
          <w:lang w:val="en-US"/>
        </w:rPr>
      </w:pPr>
      <w:r>
        <w:rPr>
          <w:rFonts w:ascii="Garamond" w:hAnsi="Garamond" w:cs="Tahoma"/>
          <w:b/>
          <w:lang w:val="en-US"/>
        </w:rPr>
        <w:t>11:40-13.00</w:t>
      </w:r>
      <w:r>
        <w:rPr>
          <w:rFonts w:ascii="Garamond" w:hAnsi="Garamond" w:cs="Tahoma"/>
          <w:b/>
          <w:lang w:val="en-US"/>
        </w:rPr>
        <w:tab/>
      </w:r>
      <w:r>
        <w:rPr>
          <w:rFonts w:ascii="Garamond" w:hAnsi="Garamond" w:cs="Tahoma"/>
          <w:b/>
          <w:lang w:val="en-US"/>
        </w:rPr>
        <w:tab/>
      </w:r>
      <w:r>
        <w:rPr>
          <w:rFonts w:ascii="Garamond" w:hAnsi="Garamond" w:cs="Tahoma"/>
          <w:lang w:val="en-US"/>
        </w:rPr>
        <w:t>Lunch Break</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13:00-17:00</w:t>
      </w:r>
      <w:r>
        <w:rPr>
          <w:rFonts w:ascii="Garamond" w:hAnsi="Garamond" w:cs="Tahoma"/>
          <w:b/>
          <w:lang w:val="en-US"/>
        </w:rPr>
        <w:tab/>
      </w:r>
      <w:r>
        <w:rPr>
          <w:rFonts w:ascii="Garamond" w:hAnsi="Garamond" w:cs="Tahoma"/>
          <w:b/>
          <w:lang w:val="en-US"/>
        </w:rPr>
        <w:tab/>
        <w:t xml:space="preserve">Clinical Practice </w:t>
      </w:r>
    </w:p>
    <w:p w:rsidR="004E2700" w:rsidRDefault="004E2700" w:rsidP="004E2700">
      <w:pPr>
        <w:tabs>
          <w:tab w:val="left" w:pos="1260"/>
        </w:tabs>
        <w:spacing w:after="120"/>
        <w:ind w:left="1260" w:hanging="1260"/>
        <w:rPr>
          <w:rFonts w:ascii="Garamond" w:hAnsi="Garamond" w:cs="Tahoma"/>
          <w:b/>
          <w:lang w:val="en-US"/>
        </w:rPr>
      </w:pPr>
    </w:p>
    <w:p w:rsidR="004E2700" w:rsidRDefault="004E2700" w:rsidP="004E2700">
      <w:pPr>
        <w:spacing w:after="120"/>
        <w:rPr>
          <w:rFonts w:ascii="Garamond" w:hAnsi="Garamond" w:cs="Tahoma"/>
          <w:sz w:val="24"/>
          <w:szCs w:val="24"/>
          <w:u w:val="single"/>
          <w:lang w:val="en-US"/>
        </w:rPr>
      </w:pPr>
      <w:r>
        <w:rPr>
          <w:rFonts w:ascii="Garamond" w:hAnsi="Garamond" w:cs="Tahoma"/>
          <w:b/>
          <w:u w:val="single"/>
          <w:lang w:val="en-US"/>
        </w:rPr>
        <w:t xml:space="preserve">DAY 3 </w:t>
      </w:r>
      <w:r>
        <w:rPr>
          <w:rFonts w:ascii="Garamond" w:hAnsi="Garamond" w:cs="Tahoma"/>
          <w:szCs w:val="20"/>
          <w:u w:val="single"/>
          <w:lang w:val="en-US"/>
        </w:rPr>
        <w:t>(4 hours theoretical, 4 hours practical)</w:t>
      </w:r>
    </w:p>
    <w:p w:rsidR="004E2700" w:rsidRDefault="004E2700" w:rsidP="004E2700">
      <w:pPr>
        <w:spacing w:after="120"/>
        <w:rPr>
          <w:rFonts w:ascii="Garamond" w:hAnsi="Garamond" w:cs="Tahoma"/>
          <w:lang w:val="en-US"/>
        </w:rPr>
      </w:pPr>
      <w:r>
        <w:rPr>
          <w:rFonts w:ascii="Times New Roman" w:hAnsi="Times New Roman" w:cs="Times New Roman"/>
          <w:noProof/>
          <w:lang w:eastAsia="tr-TR"/>
        </w:rPr>
        <mc:AlternateContent>
          <mc:Choice Requires="wps">
            <w:drawing>
              <wp:anchor distT="0" distB="0" distL="114300" distR="114300" simplePos="0" relativeHeight="251657728" behindDoc="0" locked="0" layoutInCell="1" allowOverlap="1">
                <wp:simplePos x="0" y="0"/>
                <wp:positionH relativeFrom="column">
                  <wp:posOffset>-91440</wp:posOffset>
                </wp:positionH>
                <wp:positionV relativeFrom="paragraph">
                  <wp:posOffset>68580</wp:posOffset>
                </wp:positionV>
                <wp:extent cx="6400800" cy="0"/>
                <wp:effectExtent l="0" t="0" r="19050" b="19050"/>
                <wp:wrapNone/>
                <wp:docPr id="3" name="Düz Bağlayıcı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" strokeweight="1.75pt"/>
            </w:pict>
          </mc:Fallback>
        </mc:AlternateContent>
      </w:r>
    </w:p>
    <w:p w:rsidR="004E2700" w:rsidRDefault="004E2700" w:rsidP="004E2700">
      <w:pPr>
        <w:spacing w:after="120"/>
        <w:rPr>
          <w:rFonts w:ascii="Garamond" w:hAnsi="Garamond" w:cs="Tahoma"/>
          <w:lang w:val="en-US"/>
        </w:rPr>
      </w:pPr>
      <w:proofErr w:type="spellStart"/>
      <w:r>
        <w:rPr>
          <w:rFonts w:ascii="Garamond" w:hAnsi="Garamond" w:cs="Tahoma"/>
          <w:lang w:val="en-US"/>
        </w:rPr>
        <w:t>Acıbadem</w:t>
      </w:r>
      <w:proofErr w:type="spellEnd"/>
      <w:r>
        <w:rPr>
          <w:rFonts w:ascii="Garamond" w:hAnsi="Garamond" w:cs="Tahoma"/>
          <w:lang w:val="en-US"/>
        </w:rPr>
        <w:t xml:space="preserve"> Conference Hall</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09:00-09:40</w:t>
      </w:r>
      <w:r>
        <w:rPr>
          <w:rFonts w:ascii="Garamond" w:hAnsi="Garamond" w:cs="Tahoma"/>
          <w:b/>
          <w:lang w:val="en-US"/>
        </w:rPr>
        <w:tab/>
      </w:r>
      <w:proofErr w:type="spellStart"/>
      <w:r w:rsidR="00C05CF9">
        <w:rPr>
          <w:rFonts w:ascii="Garamond" w:hAnsi="Garamond" w:cs="Tahoma"/>
          <w:b/>
          <w:lang w:val="en-US"/>
        </w:rPr>
        <w:t>Transphenoidal</w:t>
      </w:r>
      <w:proofErr w:type="spellEnd"/>
      <w:r w:rsidR="00C05CF9">
        <w:rPr>
          <w:rFonts w:ascii="Garamond" w:hAnsi="Garamond" w:cs="Tahoma"/>
          <w:b/>
          <w:lang w:val="en-US"/>
        </w:rPr>
        <w:t xml:space="preserve"> approach</w:t>
      </w:r>
    </w:p>
    <w:p w:rsidR="00C05CF9" w:rsidRDefault="004E2700" w:rsidP="004E2700">
      <w:pPr>
        <w:tabs>
          <w:tab w:val="left" w:pos="1260"/>
        </w:tabs>
        <w:spacing w:after="120"/>
        <w:rPr>
          <w:rFonts w:ascii="Garamond" w:hAnsi="Garamond" w:cs="Tahoma"/>
          <w:b/>
          <w:lang w:val="en-US"/>
        </w:rPr>
      </w:pPr>
      <w:r>
        <w:rPr>
          <w:rFonts w:ascii="Garamond" w:hAnsi="Garamond" w:cs="Tahoma"/>
          <w:b/>
          <w:lang w:val="en-US"/>
        </w:rPr>
        <w:t>09:40-10:20</w:t>
      </w:r>
      <w:r>
        <w:rPr>
          <w:rFonts w:ascii="Garamond" w:hAnsi="Garamond" w:cs="Tahoma"/>
          <w:b/>
          <w:lang w:val="en-US"/>
        </w:rPr>
        <w:tab/>
      </w:r>
      <w:proofErr w:type="spellStart"/>
      <w:r w:rsidR="00C05CF9">
        <w:rPr>
          <w:rFonts w:ascii="Garamond" w:hAnsi="Garamond" w:cs="Tahoma"/>
          <w:b/>
          <w:lang w:val="en-US"/>
        </w:rPr>
        <w:t>Retrosigmoid</w:t>
      </w:r>
      <w:proofErr w:type="spellEnd"/>
      <w:r w:rsidR="00C05CF9">
        <w:rPr>
          <w:rFonts w:ascii="Garamond" w:hAnsi="Garamond" w:cs="Tahoma"/>
          <w:b/>
          <w:lang w:val="en-US"/>
        </w:rPr>
        <w:t xml:space="preserve"> approach</w:t>
      </w:r>
    </w:p>
    <w:p w:rsidR="004E2700" w:rsidRDefault="004E2700" w:rsidP="004E2700">
      <w:pPr>
        <w:tabs>
          <w:tab w:val="left" w:pos="1260"/>
        </w:tabs>
        <w:spacing w:after="120"/>
        <w:rPr>
          <w:rFonts w:ascii="Garamond" w:hAnsi="Garamond" w:cs="Tahoma"/>
          <w:lang w:val="en-US"/>
        </w:rPr>
      </w:pPr>
      <w:r>
        <w:rPr>
          <w:rFonts w:ascii="Garamond" w:hAnsi="Garamond" w:cs="Tahoma"/>
          <w:b/>
          <w:lang w:val="en-US"/>
        </w:rPr>
        <w:t>10:20-10.30</w:t>
      </w:r>
      <w:r>
        <w:rPr>
          <w:rFonts w:ascii="Garamond" w:hAnsi="Garamond" w:cs="Tahoma"/>
          <w:b/>
          <w:lang w:val="en-US"/>
        </w:rPr>
        <w:tab/>
      </w:r>
      <w:r>
        <w:rPr>
          <w:rFonts w:ascii="Garamond" w:hAnsi="Garamond" w:cs="Tahoma"/>
          <w:b/>
          <w:lang w:val="en-US"/>
        </w:rPr>
        <w:tab/>
      </w:r>
      <w:r>
        <w:rPr>
          <w:rFonts w:ascii="Garamond" w:hAnsi="Garamond" w:cs="Tahoma"/>
          <w:lang w:val="en-US"/>
        </w:rPr>
        <w:t>Coffee break</w:t>
      </w:r>
      <w:r>
        <w:rPr>
          <w:rFonts w:ascii="Garamond" w:hAnsi="Garamond" w:cs="Tahoma"/>
          <w:b/>
          <w:lang w:val="en-US"/>
        </w:rPr>
        <w:t xml:space="preserve"> </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10.30-11.10</w:t>
      </w:r>
      <w:r>
        <w:rPr>
          <w:rFonts w:ascii="Garamond" w:hAnsi="Garamond" w:cs="Tahoma"/>
          <w:b/>
          <w:lang w:val="en-US"/>
        </w:rPr>
        <w:tab/>
      </w:r>
      <w:r>
        <w:rPr>
          <w:rFonts w:ascii="Garamond" w:hAnsi="Garamond" w:cs="Tahoma"/>
          <w:b/>
          <w:lang w:val="en-US"/>
        </w:rPr>
        <w:tab/>
      </w:r>
      <w:r w:rsidR="00C05CF9">
        <w:rPr>
          <w:rFonts w:ascii="Garamond" w:hAnsi="Garamond" w:cs="Tahoma"/>
          <w:b/>
          <w:lang w:val="en-US"/>
        </w:rPr>
        <w:t xml:space="preserve">Radiosurgery for </w:t>
      </w:r>
      <w:proofErr w:type="spellStart"/>
      <w:r w:rsidR="00C05CF9">
        <w:rPr>
          <w:rFonts w:ascii="Garamond" w:hAnsi="Garamond" w:cs="Tahoma"/>
          <w:b/>
          <w:lang w:val="en-US"/>
        </w:rPr>
        <w:t>skullbase</w:t>
      </w:r>
      <w:proofErr w:type="spellEnd"/>
      <w:r w:rsidR="00C05CF9">
        <w:rPr>
          <w:rFonts w:ascii="Garamond" w:hAnsi="Garamond" w:cs="Tahoma"/>
          <w:b/>
          <w:lang w:val="en-US"/>
        </w:rPr>
        <w:t xml:space="preserve"> tumors</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11.10-11.40</w:t>
      </w:r>
      <w:r>
        <w:rPr>
          <w:rFonts w:ascii="Garamond" w:hAnsi="Garamond" w:cs="Tahoma"/>
          <w:b/>
          <w:lang w:val="en-US"/>
        </w:rPr>
        <w:tab/>
      </w:r>
      <w:r>
        <w:rPr>
          <w:rFonts w:ascii="Garamond" w:hAnsi="Garamond" w:cs="Tahoma"/>
          <w:b/>
          <w:lang w:val="en-US"/>
        </w:rPr>
        <w:tab/>
      </w:r>
      <w:proofErr w:type="spellStart"/>
      <w:r w:rsidR="00C05CF9">
        <w:rPr>
          <w:rFonts w:ascii="Garamond" w:hAnsi="Garamond" w:cs="Tahoma"/>
          <w:b/>
          <w:lang w:val="en-US"/>
        </w:rPr>
        <w:t>Presigmoid</w:t>
      </w:r>
      <w:proofErr w:type="spellEnd"/>
      <w:r w:rsidR="00C05CF9">
        <w:rPr>
          <w:rFonts w:ascii="Garamond" w:hAnsi="Garamond" w:cs="Tahoma"/>
          <w:b/>
          <w:lang w:val="en-US"/>
        </w:rPr>
        <w:t xml:space="preserve"> approach</w:t>
      </w:r>
    </w:p>
    <w:p w:rsidR="004E2700" w:rsidRDefault="004E2700" w:rsidP="004E2700">
      <w:pPr>
        <w:tabs>
          <w:tab w:val="left" w:pos="1260"/>
        </w:tabs>
        <w:spacing w:after="120"/>
        <w:ind w:left="1260" w:hanging="1260"/>
        <w:rPr>
          <w:rFonts w:ascii="Garamond" w:hAnsi="Garamond" w:cs="Tahoma"/>
          <w:lang w:val="en-US"/>
        </w:rPr>
      </w:pPr>
      <w:r>
        <w:rPr>
          <w:rFonts w:ascii="Garamond" w:hAnsi="Garamond" w:cs="Tahoma"/>
          <w:b/>
          <w:lang w:val="en-US"/>
        </w:rPr>
        <w:t>11:40-13.00</w:t>
      </w:r>
      <w:r>
        <w:rPr>
          <w:rFonts w:ascii="Garamond" w:hAnsi="Garamond" w:cs="Tahoma"/>
          <w:b/>
          <w:lang w:val="en-US"/>
        </w:rPr>
        <w:tab/>
      </w:r>
      <w:r>
        <w:rPr>
          <w:rFonts w:ascii="Garamond" w:hAnsi="Garamond" w:cs="Tahoma"/>
          <w:b/>
          <w:lang w:val="en-US"/>
        </w:rPr>
        <w:tab/>
      </w:r>
      <w:r>
        <w:rPr>
          <w:rFonts w:ascii="Garamond" w:hAnsi="Garamond" w:cs="Tahoma"/>
          <w:lang w:val="en-US"/>
        </w:rPr>
        <w:t>Lunch Break</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13:00-17:00</w:t>
      </w:r>
      <w:r>
        <w:rPr>
          <w:rFonts w:ascii="Garamond" w:hAnsi="Garamond" w:cs="Tahoma"/>
          <w:b/>
          <w:lang w:val="en-US"/>
        </w:rPr>
        <w:tab/>
      </w:r>
      <w:r>
        <w:rPr>
          <w:rFonts w:ascii="Garamond" w:hAnsi="Garamond" w:cs="Tahoma"/>
          <w:b/>
          <w:lang w:val="en-US"/>
        </w:rPr>
        <w:tab/>
        <w:t xml:space="preserve">Clinical Practice </w:t>
      </w:r>
    </w:p>
    <w:p w:rsidR="004E2700" w:rsidRDefault="004E2700" w:rsidP="004E2700">
      <w:pPr>
        <w:spacing w:after="120"/>
        <w:rPr>
          <w:rFonts w:ascii="Garamond" w:hAnsi="Garamond" w:cs="Tahoma"/>
          <w:b/>
          <w:sz w:val="24"/>
          <w:u w:val="single"/>
          <w:lang w:val="en-US"/>
        </w:rPr>
      </w:pPr>
    </w:p>
    <w:p w:rsidR="004E2700" w:rsidRDefault="004E2700" w:rsidP="004E2700">
      <w:pPr>
        <w:spacing w:after="120"/>
        <w:rPr>
          <w:rFonts w:ascii="Garamond" w:hAnsi="Garamond" w:cs="Tahoma"/>
          <w:u w:val="single"/>
          <w:lang w:val="en-US"/>
        </w:rPr>
      </w:pPr>
      <w:r>
        <w:rPr>
          <w:rFonts w:ascii="Garamond" w:hAnsi="Garamond" w:cs="Tahoma"/>
          <w:b/>
          <w:u w:val="single"/>
          <w:lang w:val="en-US"/>
        </w:rPr>
        <w:t xml:space="preserve">DAY 4 </w:t>
      </w:r>
      <w:r>
        <w:rPr>
          <w:rFonts w:ascii="Garamond" w:hAnsi="Garamond" w:cs="Tahoma"/>
          <w:szCs w:val="20"/>
          <w:u w:val="single"/>
          <w:lang w:val="en-US"/>
        </w:rPr>
        <w:t>(4 hours theoretical, 4 hours practical)</w:t>
      </w:r>
    </w:p>
    <w:p w:rsidR="004E2700" w:rsidRDefault="004E2700" w:rsidP="004E2700">
      <w:pPr>
        <w:spacing w:after="120"/>
        <w:rPr>
          <w:rFonts w:ascii="Garamond" w:hAnsi="Garamond" w:cs="Tahoma"/>
          <w:lang w:val="en-US"/>
        </w:rPr>
      </w:pPr>
      <w:r>
        <w:rPr>
          <w:rFonts w:ascii="Times New Roman" w:hAnsi="Times New Roman" w:cs="Times New Roman"/>
          <w:noProof/>
          <w:szCs w:val="24"/>
          <w:lang w:eastAsia="tr-TR"/>
        </w:rPr>
        <mc:AlternateContent>
          <mc:Choice Requires="wps">
            <w:drawing>
              <wp:anchor distT="0" distB="0" distL="114300" distR="114300" simplePos="0" relativeHeight="251658752" behindDoc="0" locked="0" layoutInCell="1" allowOverlap="1">
                <wp:simplePos x="0" y="0"/>
                <wp:positionH relativeFrom="column">
                  <wp:posOffset>-91440</wp:posOffset>
                </wp:positionH>
                <wp:positionV relativeFrom="paragraph">
                  <wp:posOffset>33655</wp:posOffset>
                </wp:positionV>
                <wp:extent cx="6400800" cy="0"/>
                <wp:effectExtent l="0" t="0" r="19050" b="19050"/>
                <wp:wrapNone/>
                <wp:docPr id="2" name="Düz Bağlayıc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65pt" to="496.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" strokeweight="1.75pt"/>
            </w:pict>
          </mc:Fallback>
        </mc:AlternateConten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09:00-09:40</w:t>
      </w:r>
      <w:r>
        <w:rPr>
          <w:rFonts w:ascii="Garamond" w:hAnsi="Garamond" w:cs="Tahoma"/>
          <w:b/>
          <w:lang w:val="en-US"/>
        </w:rPr>
        <w:tab/>
      </w:r>
      <w:r w:rsidR="00C05CF9">
        <w:rPr>
          <w:rFonts w:ascii="Garamond" w:hAnsi="Garamond" w:cs="Tahoma"/>
          <w:b/>
          <w:lang w:val="en-US"/>
        </w:rPr>
        <w:t>PCA dissection</w:t>
      </w:r>
    </w:p>
    <w:p w:rsidR="004E2700" w:rsidRDefault="004E2700" w:rsidP="004E2700">
      <w:pPr>
        <w:tabs>
          <w:tab w:val="left" w:pos="1260"/>
        </w:tabs>
        <w:spacing w:after="120"/>
        <w:rPr>
          <w:rFonts w:ascii="Garamond" w:hAnsi="Garamond" w:cs="Tahoma"/>
          <w:b/>
          <w:lang w:val="en-US"/>
        </w:rPr>
      </w:pPr>
      <w:r>
        <w:rPr>
          <w:rFonts w:ascii="Garamond" w:hAnsi="Garamond" w:cs="Tahoma"/>
          <w:b/>
          <w:lang w:val="en-US"/>
        </w:rPr>
        <w:t>09:40-10:20</w:t>
      </w:r>
      <w:r>
        <w:rPr>
          <w:rFonts w:ascii="Garamond" w:hAnsi="Garamond" w:cs="Tahoma"/>
          <w:b/>
          <w:lang w:val="en-US"/>
        </w:rPr>
        <w:tab/>
      </w:r>
      <w:proofErr w:type="spellStart"/>
      <w:r w:rsidR="00C05CF9">
        <w:rPr>
          <w:rFonts w:ascii="Garamond" w:hAnsi="Garamond" w:cs="Tahoma"/>
          <w:b/>
          <w:lang w:val="en-US"/>
        </w:rPr>
        <w:t>Transcortical</w:t>
      </w:r>
      <w:proofErr w:type="spellEnd"/>
      <w:r w:rsidR="00C05CF9">
        <w:rPr>
          <w:rFonts w:ascii="Garamond" w:hAnsi="Garamond" w:cs="Tahoma"/>
          <w:b/>
          <w:lang w:val="en-US"/>
        </w:rPr>
        <w:t xml:space="preserve"> approach</w:t>
      </w:r>
    </w:p>
    <w:p w:rsidR="004E2700" w:rsidRDefault="004E2700" w:rsidP="004E2700">
      <w:pPr>
        <w:tabs>
          <w:tab w:val="left" w:pos="1260"/>
        </w:tabs>
        <w:spacing w:after="120"/>
        <w:rPr>
          <w:rFonts w:ascii="Garamond" w:hAnsi="Garamond" w:cs="Tahoma"/>
          <w:lang w:val="en-US"/>
        </w:rPr>
      </w:pPr>
      <w:r>
        <w:rPr>
          <w:rFonts w:ascii="Garamond" w:hAnsi="Garamond" w:cs="Tahoma"/>
          <w:b/>
          <w:lang w:val="en-US"/>
        </w:rPr>
        <w:t>10:20-10.30</w:t>
      </w:r>
      <w:r>
        <w:rPr>
          <w:rFonts w:ascii="Garamond" w:hAnsi="Garamond" w:cs="Tahoma"/>
          <w:b/>
          <w:lang w:val="en-US"/>
        </w:rPr>
        <w:tab/>
      </w:r>
      <w:r>
        <w:rPr>
          <w:rFonts w:ascii="Garamond" w:hAnsi="Garamond" w:cs="Tahoma"/>
          <w:b/>
          <w:lang w:val="en-US"/>
        </w:rPr>
        <w:tab/>
      </w:r>
      <w:r>
        <w:rPr>
          <w:rFonts w:ascii="Garamond" w:hAnsi="Garamond" w:cs="Tahoma"/>
          <w:lang w:val="en-US"/>
        </w:rPr>
        <w:t>Coffee break</w:t>
      </w:r>
      <w:r>
        <w:rPr>
          <w:rFonts w:ascii="Garamond" w:hAnsi="Garamond" w:cs="Tahoma"/>
          <w:b/>
          <w:lang w:val="en-US"/>
        </w:rPr>
        <w:t xml:space="preserve"> </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10.30-11.10</w:t>
      </w:r>
      <w:r>
        <w:rPr>
          <w:rFonts w:ascii="Garamond" w:hAnsi="Garamond" w:cs="Tahoma"/>
          <w:b/>
          <w:lang w:val="en-US"/>
        </w:rPr>
        <w:tab/>
      </w:r>
      <w:r>
        <w:rPr>
          <w:rFonts w:ascii="Garamond" w:hAnsi="Garamond" w:cs="Tahoma"/>
          <w:b/>
          <w:lang w:val="en-US"/>
        </w:rPr>
        <w:tab/>
      </w:r>
      <w:r w:rsidR="00C05CF9">
        <w:rPr>
          <w:rFonts w:ascii="Garamond" w:hAnsi="Garamond" w:cs="Tahoma"/>
          <w:b/>
          <w:lang w:val="en-US"/>
        </w:rPr>
        <w:t>Cavernous sinus approach</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11.10-11.40</w:t>
      </w:r>
      <w:r>
        <w:rPr>
          <w:rFonts w:ascii="Garamond" w:hAnsi="Garamond" w:cs="Tahoma"/>
          <w:b/>
          <w:lang w:val="en-US"/>
        </w:rPr>
        <w:tab/>
      </w:r>
      <w:r>
        <w:rPr>
          <w:rFonts w:ascii="Garamond" w:hAnsi="Garamond" w:cs="Tahoma"/>
          <w:b/>
          <w:lang w:val="en-US"/>
        </w:rPr>
        <w:tab/>
      </w:r>
      <w:proofErr w:type="spellStart"/>
      <w:r w:rsidR="00C05CF9">
        <w:rPr>
          <w:rFonts w:ascii="Garamond" w:hAnsi="Garamond" w:cs="Tahoma"/>
          <w:b/>
          <w:lang w:val="en-US"/>
        </w:rPr>
        <w:t>Interhemispheric</w:t>
      </w:r>
      <w:proofErr w:type="spellEnd"/>
      <w:r w:rsidR="00C05CF9">
        <w:rPr>
          <w:rFonts w:ascii="Garamond" w:hAnsi="Garamond" w:cs="Tahoma"/>
          <w:b/>
          <w:lang w:val="en-US"/>
        </w:rPr>
        <w:t xml:space="preserve"> approach</w:t>
      </w:r>
    </w:p>
    <w:p w:rsidR="004E2700" w:rsidRDefault="004E2700" w:rsidP="004E2700">
      <w:pPr>
        <w:tabs>
          <w:tab w:val="left" w:pos="1260"/>
        </w:tabs>
        <w:spacing w:after="120"/>
        <w:ind w:left="1260" w:hanging="1260"/>
        <w:rPr>
          <w:rFonts w:ascii="Garamond" w:hAnsi="Garamond" w:cs="Tahoma"/>
          <w:lang w:val="en-US"/>
        </w:rPr>
      </w:pPr>
      <w:r>
        <w:rPr>
          <w:rFonts w:ascii="Garamond" w:hAnsi="Garamond" w:cs="Tahoma"/>
          <w:b/>
          <w:lang w:val="en-US"/>
        </w:rPr>
        <w:t>11:40-13.00</w:t>
      </w:r>
      <w:r>
        <w:rPr>
          <w:rFonts w:ascii="Garamond" w:hAnsi="Garamond" w:cs="Tahoma"/>
          <w:b/>
          <w:lang w:val="en-US"/>
        </w:rPr>
        <w:tab/>
      </w:r>
      <w:r>
        <w:rPr>
          <w:rFonts w:ascii="Garamond" w:hAnsi="Garamond" w:cs="Tahoma"/>
          <w:b/>
          <w:lang w:val="en-US"/>
        </w:rPr>
        <w:tab/>
      </w:r>
      <w:r>
        <w:rPr>
          <w:rFonts w:ascii="Garamond" w:hAnsi="Garamond" w:cs="Tahoma"/>
          <w:lang w:val="en-US"/>
        </w:rPr>
        <w:t>Lunch Break</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13:00-17:00</w:t>
      </w:r>
      <w:r>
        <w:rPr>
          <w:rFonts w:ascii="Garamond" w:hAnsi="Garamond" w:cs="Tahoma"/>
          <w:b/>
          <w:lang w:val="en-US"/>
        </w:rPr>
        <w:tab/>
      </w:r>
      <w:r>
        <w:rPr>
          <w:rFonts w:ascii="Garamond" w:hAnsi="Garamond" w:cs="Tahoma"/>
          <w:b/>
          <w:lang w:val="en-US"/>
        </w:rPr>
        <w:tab/>
        <w:t xml:space="preserve">Clinical Practice </w:t>
      </w:r>
    </w:p>
    <w:p w:rsidR="004E2700" w:rsidRDefault="004E2700" w:rsidP="004E2700">
      <w:pPr>
        <w:tabs>
          <w:tab w:val="left" w:pos="1260"/>
        </w:tabs>
        <w:spacing w:after="120"/>
        <w:ind w:left="1260" w:hanging="1260"/>
        <w:rPr>
          <w:rFonts w:ascii="Garamond" w:hAnsi="Garamond" w:cs="Tahoma"/>
          <w:b/>
          <w:lang w:val="en-US"/>
        </w:rPr>
      </w:pPr>
    </w:p>
    <w:p w:rsidR="004E2700" w:rsidRDefault="004E2700" w:rsidP="004E2700">
      <w:pPr>
        <w:spacing w:after="120"/>
        <w:rPr>
          <w:rFonts w:ascii="Garamond" w:hAnsi="Garamond" w:cs="Tahoma"/>
          <w:sz w:val="24"/>
          <w:u w:val="single"/>
          <w:lang w:val="en-US"/>
        </w:rPr>
      </w:pPr>
      <w:r>
        <w:rPr>
          <w:rFonts w:ascii="Garamond" w:hAnsi="Garamond" w:cs="Tahoma"/>
          <w:b/>
          <w:u w:val="single"/>
          <w:lang w:val="en-US"/>
        </w:rPr>
        <w:t xml:space="preserve">DAY 5 </w:t>
      </w:r>
      <w:r>
        <w:rPr>
          <w:rFonts w:ascii="Garamond" w:hAnsi="Garamond" w:cs="Tahoma"/>
          <w:szCs w:val="20"/>
          <w:u w:val="single"/>
          <w:lang w:val="en-US"/>
        </w:rPr>
        <w:t>(4 hours theoretical, 4 hours practical)</w:t>
      </w:r>
    </w:p>
    <w:p w:rsidR="004E2700" w:rsidRDefault="004E2700" w:rsidP="004E2700">
      <w:pPr>
        <w:spacing w:after="120"/>
        <w:rPr>
          <w:rFonts w:ascii="Garamond" w:hAnsi="Garamond" w:cs="Tahoma"/>
          <w:lang w:val="en-US"/>
        </w:rPr>
      </w:pPr>
      <w:r>
        <w:rPr>
          <w:rFonts w:ascii="Times New Roman" w:hAnsi="Times New Roman" w:cs="Times New Roman"/>
          <w:noProof/>
          <w:szCs w:val="24"/>
          <w:lang w:eastAsia="tr-TR"/>
        </w:rPr>
        <mc:AlternateContent>
          <mc:Choice Requires="wps">
            <w:drawing>
              <wp:anchor distT="0" distB="0" distL="114300" distR="114300" simplePos="0" relativeHeight="251659776" behindDoc="0" locked="0" layoutInCell="1" allowOverlap="1">
                <wp:simplePos x="0" y="0"/>
                <wp:positionH relativeFrom="column">
                  <wp:posOffset>-91440</wp:posOffset>
                </wp:positionH>
                <wp:positionV relativeFrom="paragraph">
                  <wp:posOffset>68580</wp:posOffset>
                </wp:positionV>
                <wp:extent cx="6400800" cy="0"/>
                <wp:effectExtent l="0" t="0" r="19050" b="19050"/>
                <wp:wrapNone/>
                <wp:docPr id="1" name="Düz Bağlayıc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" strokeweight="1.75pt"/>
            </w:pict>
          </mc:Fallback>
        </mc:AlternateContent>
      </w:r>
    </w:p>
    <w:p w:rsidR="004E2700" w:rsidRDefault="004E2700" w:rsidP="00C05CF9">
      <w:pPr>
        <w:tabs>
          <w:tab w:val="left" w:pos="1260"/>
        </w:tabs>
        <w:spacing w:after="120"/>
        <w:ind w:left="1260" w:hanging="1260"/>
        <w:rPr>
          <w:rFonts w:ascii="Garamond" w:hAnsi="Garamond" w:cs="Tahoma"/>
          <w:b/>
          <w:lang w:val="en-US"/>
        </w:rPr>
      </w:pPr>
      <w:r>
        <w:rPr>
          <w:rFonts w:ascii="Garamond" w:hAnsi="Garamond" w:cs="Tahoma"/>
          <w:b/>
          <w:lang w:val="en-US"/>
        </w:rPr>
        <w:t>09:00-</w:t>
      </w:r>
      <w:r w:rsidR="00C05CF9">
        <w:rPr>
          <w:rFonts w:ascii="Garamond" w:hAnsi="Garamond" w:cs="Tahoma"/>
          <w:b/>
          <w:lang w:val="en-US"/>
        </w:rPr>
        <w:t>10</w:t>
      </w:r>
      <w:r>
        <w:rPr>
          <w:rFonts w:ascii="Garamond" w:hAnsi="Garamond" w:cs="Tahoma"/>
          <w:b/>
          <w:lang w:val="en-US"/>
        </w:rPr>
        <w:t>:</w:t>
      </w:r>
      <w:r w:rsidR="00C05CF9">
        <w:rPr>
          <w:rFonts w:ascii="Garamond" w:hAnsi="Garamond" w:cs="Tahoma"/>
          <w:b/>
          <w:lang w:val="en-US"/>
        </w:rPr>
        <w:t>2</w:t>
      </w:r>
      <w:r>
        <w:rPr>
          <w:rFonts w:ascii="Garamond" w:hAnsi="Garamond" w:cs="Tahoma"/>
          <w:b/>
          <w:lang w:val="en-US"/>
        </w:rPr>
        <w:t>0</w:t>
      </w:r>
      <w:r>
        <w:rPr>
          <w:rFonts w:ascii="Garamond" w:hAnsi="Garamond" w:cs="Tahoma"/>
          <w:b/>
          <w:lang w:val="en-US"/>
        </w:rPr>
        <w:tab/>
      </w:r>
      <w:r>
        <w:rPr>
          <w:rFonts w:ascii="Garamond" w:hAnsi="Garamond" w:cs="Tahoma"/>
          <w:b/>
          <w:lang w:val="en-US"/>
        </w:rPr>
        <w:tab/>
      </w:r>
      <w:r w:rsidR="00C05CF9">
        <w:rPr>
          <w:rFonts w:ascii="Garamond" w:hAnsi="Garamond" w:cs="Tahoma"/>
          <w:b/>
          <w:lang w:val="en-US"/>
        </w:rPr>
        <w:t xml:space="preserve">Evaluations of </w:t>
      </w:r>
      <w:proofErr w:type="spellStart"/>
      <w:r w:rsidR="00C05CF9">
        <w:rPr>
          <w:rFonts w:ascii="Garamond" w:hAnsi="Garamond" w:cs="Tahoma"/>
          <w:b/>
          <w:lang w:val="en-US"/>
        </w:rPr>
        <w:t>neuroradiological</w:t>
      </w:r>
      <w:proofErr w:type="spellEnd"/>
      <w:r w:rsidR="00C05CF9">
        <w:rPr>
          <w:rFonts w:ascii="Garamond" w:hAnsi="Garamond" w:cs="Tahoma"/>
          <w:b/>
          <w:lang w:val="en-US"/>
        </w:rPr>
        <w:t xml:space="preserve"> </w:t>
      </w:r>
      <w:proofErr w:type="spellStart"/>
      <w:r w:rsidR="00C05CF9">
        <w:rPr>
          <w:rFonts w:ascii="Garamond" w:hAnsi="Garamond" w:cs="Tahoma"/>
          <w:b/>
          <w:lang w:val="en-US"/>
        </w:rPr>
        <w:t>findgins</w:t>
      </w:r>
      <w:proofErr w:type="spellEnd"/>
      <w:r w:rsidR="00C05CF9">
        <w:rPr>
          <w:rFonts w:ascii="Garamond" w:hAnsi="Garamond" w:cs="Tahoma"/>
          <w:b/>
          <w:lang w:val="en-US"/>
        </w:rPr>
        <w:t xml:space="preserve"> of pathologies</w:t>
      </w:r>
    </w:p>
    <w:p w:rsidR="004E2700" w:rsidRDefault="004E2700" w:rsidP="004E2700">
      <w:pPr>
        <w:tabs>
          <w:tab w:val="left" w:pos="1260"/>
        </w:tabs>
        <w:spacing w:after="120"/>
        <w:rPr>
          <w:rFonts w:ascii="Garamond" w:hAnsi="Garamond" w:cs="Tahoma"/>
          <w:lang w:val="en-US"/>
        </w:rPr>
      </w:pPr>
      <w:r>
        <w:rPr>
          <w:rFonts w:ascii="Garamond" w:hAnsi="Garamond" w:cs="Tahoma"/>
          <w:b/>
          <w:lang w:val="en-US"/>
        </w:rPr>
        <w:t>10:20-10.30</w:t>
      </w:r>
      <w:r>
        <w:rPr>
          <w:rFonts w:ascii="Garamond" w:hAnsi="Garamond" w:cs="Tahoma"/>
          <w:b/>
          <w:lang w:val="en-US"/>
        </w:rPr>
        <w:tab/>
      </w:r>
      <w:r>
        <w:rPr>
          <w:rFonts w:ascii="Garamond" w:hAnsi="Garamond" w:cs="Tahoma"/>
          <w:b/>
          <w:lang w:val="en-US"/>
        </w:rPr>
        <w:tab/>
      </w:r>
      <w:r>
        <w:rPr>
          <w:rFonts w:ascii="Garamond" w:hAnsi="Garamond" w:cs="Tahoma"/>
          <w:lang w:val="en-US"/>
        </w:rPr>
        <w:t>Coffee break</w:t>
      </w:r>
      <w:r>
        <w:rPr>
          <w:rFonts w:ascii="Garamond" w:hAnsi="Garamond" w:cs="Tahoma"/>
          <w:b/>
          <w:lang w:val="en-US"/>
        </w:rPr>
        <w:t xml:space="preserve"> </w:t>
      </w:r>
    </w:p>
    <w:p w:rsidR="00C05CF9"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10.30-11.</w:t>
      </w:r>
      <w:r w:rsidR="00C05CF9">
        <w:rPr>
          <w:rFonts w:ascii="Garamond" w:hAnsi="Garamond" w:cs="Tahoma"/>
          <w:b/>
          <w:lang w:val="en-US"/>
        </w:rPr>
        <w:t>4</w:t>
      </w:r>
      <w:r>
        <w:rPr>
          <w:rFonts w:ascii="Garamond" w:hAnsi="Garamond" w:cs="Tahoma"/>
          <w:b/>
          <w:lang w:val="en-US"/>
        </w:rPr>
        <w:t>0</w:t>
      </w:r>
      <w:r>
        <w:rPr>
          <w:rFonts w:ascii="Garamond" w:hAnsi="Garamond" w:cs="Tahoma"/>
          <w:b/>
          <w:lang w:val="en-US"/>
        </w:rPr>
        <w:tab/>
        <w:t xml:space="preserve">   </w:t>
      </w:r>
      <w:r w:rsidR="00C05CF9">
        <w:rPr>
          <w:rFonts w:ascii="Garamond" w:hAnsi="Garamond" w:cs="Tahoma"/>
          <w:b/>
          <w:lang w:val="en-US"/>
        </w:rPr>
        <w:t>Use of rehabilitation</w:t>
      </w:r>
    </w:p>
    <w:p w:rsidR="004E2700" w:rsidRDefault="004E2700" w:rsidP="004E2700">
      <w:pPr>
        <w:tabs>
          <w:tab w:val="left" w:pos="1260"/>
        </w:tabs>
        <w:spacing w:after="120"/>
        <w:ind w:left="1260" w:hanging="1260"/>
        <w:rPr>
          <w:rFonts w:ascii="Garamond" w:hAnsi="Garamond" w:cs="Tahoma"/>
          <w:lang w:val="en-US"/>
        </w:rPr>
      </w:pPr>
      <w:bookmarkStart w:id="0" w:name="_GoBack"/>
      <w:bookmarkEnd w:id="0"/>
      <w:r>
        <w:rPr>
          <w:rFonts w:ascii="Garamond" w:hAnsi="Garamond" w:cs="Tahoma"/>
          <w:b/>
          <w:lang w:val="en-US"/>
        </w:rPr>
        <w:t>11:40-13.00</w:t>
      </w:r>
      <w:r>
        <w:rPr>
          <w:rFonts w:ascii="Garamond" w:hAnsi="Garamond" w:cs="Tahoma"/>
          <w:b/>
          <w:lang w:val="en-US"/>
        </w:rPr>
        <w:tab/>
      </w:r>
      <w:r>
        <w:rPr>
          <w:rFonts w:ascii="Garamond" w:hAnsi="Garamond" w:cs="Tahoma"/>
          <w:b/>
          <w:lang w:val="en-US"/>
        </w:rPr>
        <w:tab/>
      </w:r>
      <w:r>
        <w:rPr>
          <w:rFonts w:ascii="Garamond" w:hAnsi="Garamond" w:cs="Tahoma"/>
          <w:lang w:val="en-US"/>
        </w:rPr>
        <w:t>Lunch Break</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13:00-17:00</w:t>
      </w:r>
      <w:r>
        <w:rPr>
          <w:rFonts w:ascii="Garamond" w:hAnsi="Garamond" w:cs="Tahoma"/>
          <w:b/>
          <w:lang w:val="en-US"/>
        </w:rPr>
        <w:tab/>
      </w:r>
      <w:r>
        <w:rPr>
          <w:rFonts w:ascii="Garamond" w:hAnsi="Garamond" w:cs="Tahoma"/>
          <w:b/>
          <w:lang w:val="en-US"/>
        </w:rPr>
        <w:tab/>
        <w:t xml:space="preserve">Clinical Practice </w:t>
      </w:r>
    </w:p>
    <w:p w:rsidR="004E2700" w:rsidRDefault="004E2700" w:rsidP="004E2700">
      <w:pPr>
        <w:spacing w:after="120"/>
        <w:rPr>
          <w:rFonts w:ascii="Garamond" w:hAnsi="Garamond" w:cs="Times New Roman"/>
          <w:b/>
          <w:bCs/>
          <w:lang w:val="en-US"/>
        </w:rPr>
      </w:pPr>
    </w:p>
    <w:p w:rsidR="004E2700" w:rsidRDefault="004E2700" w:rsidP="004E2700">
      <w:pPr>
        <w:spacing w:after="120"/>
        <w:rPr>
          <w:rFonts w:ascii="Garamond" w:hAnsi="Garamond"/>
          <w:b/>
          <w:bCs/>
          <w:lang w:val="en-US"/>
        </w:rPr>
      </w:pPr>
      <w:r>
        <w:rPr>
          <w:rFonts w:ascii="Garamond" w:hAnsi="Garamond"/>
          <w:b/>
          <w:bCs/>
          <w:lang w:val="en-US"/>
        </w:rPr>
        <w:t>Please note that the content of the program can be modified based on the needs of the specific participant group. The sessions above represent the capabilities of our program and faculty; and certain modules from the list can be selected for a shorter program.</w:t>
      </w:r>
    </w:p>
    <w:p w:rsidR="004E2700" w:rsidRDefault="004E2700"/>
    <w:sectPr w:rsidR="004E27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Garamond">
    <w:altName w:val="Garamond"/>
    <w:panose1 w:val="020204040303010108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700"/>
    <w:rsid w:val="00313CDA"/>
    <w:rsid w:val="004E2700"/>
    <w:rsid w:val="00C05CF9"/>
    <w:rsid w:val="00D442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95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270</Words>
  <Characters>1539</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Efe Onganer</dc:creator>
  <cp:lastModifiedBy>Efe Onganer</cp:lastModifiedBy>
  <cp:revision>3</cp:revision>
  <dcterms:created xsi:type="dcterms:W3CDTF">2013-08-10T21:50:00Z</dcterms:created>
  <dcterms:modified xsi:type="dcterms:W3CDTF">2013-08-10T22:00:00Z</dcterms:modified>
</cp:coreProperties>
</file>